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36B" w:rsidRDefault="00B2036B" w:rsidP="000035D7">
      <w:pPr>
        <w:spacing w:before="0" w:beforeAutospacing="0" w:line="264" w:lineRule="auto"/>
        <w:ind w:firstLine="708"/>
        <w:rPr>
          <w:rFonts w:ascii="Times New Roman" w:hAnsi="Times New Roman" w:cs="Times New Roman"/>
          <w:b/>
          <w:sz w:val="24"/>
          <w:szCs w:val="20"/>
        </w:rPr>
      </w:pPr>
      <w:r w:rsidRPr="000035D7">
        <w:rPr>
          <w:rFonts w:ascii="Times New Roman" w:hAnsi="Times New Roman" w:cs="Times New Roman"/>
          <w:b/>
          <w:sz w:val="24"/>
          <w:szCs w:val="20"/>
        </w:rPr>
        <w:t>İKİNCİ ÖĞRETİM MESAİLERİ</w:t>
      </w:r>
      <w:r w:rsidR="00B665A8" w:rsidRPr="000035D7">
        <w:rPr>
          <w:rFonts w:ascii="Times New Roman" w:hAnsi="Times New Roman" w:cs="Times New Roman"/>
          <w:b/>
          <w:sz w:val="24"/>
          <w:szCs w:val="20"/>
        </w:rPr>
        <w:t>NİN ÖDENMESİNE İLİŞKİN BİLDİRİ</w:t>
      </w:r>
      <w:r w:rsidR="000240B7" w:rsidRPr="000035D7">
        <w:rPr>
          <w:rFonts w:ascii="Times New Roman" w:hAnsi="Times New Roman" w:cs="Times New Roman"/>
          <w:b/>
          <w:sz w:val="24"/>
          <w:szCs w:val="20"/>
        </w:rPr>
        <w:t xml:space="preserve"> </w:t>
      </w:r>
    </w:p>
    <w:p w:rsidR="000035D7" w:rsidRPr="000035D7" w:rsidRDefault="000035D7" w:rsidP="000035D7">
      <w:pPr>
        <w:spacing w:before="0" w:beforeAutospacing="0" w:line="264" w:lineRule="auto"/>
        <w:ind w:firstLine="708"/>
        <w:rPr>
          <w:rFonts w:ascii="Times New Roman" w:hAnsi="Times New Roman" w:cs="Times New Roman"/>
          <w:b/>
          <w:sz w:val="24"/>
          <w:szCs w:val="20"/>
        </w:rPr>
      </w:pPr>
    </w:p>
    <w:p w:rsidR="008E3D3D" w:rsidRDefault="000D77E9" w:rsidP="000035D7">
      <w:pPr>
        <w:spacing w:before="0" w:beforeAutospacing="0" w:line="264" w:lineRule="auto"/>
        <w:ind w:firstLine="708"/>
        <w:rPr>
          <w:rFonts w:ascii="Times New Roman" w:hAnsi="Times New Roman" w:cs="Times New Roman"/>
          <w:sz w:val="24"/>
          <w:szCs w:val="24"/>
        </w:rPr>
      </w:pPr>
      <w:proofErr w:type="gramStart"/>
      <w:r w:rsidRPr="000035D7">
        <w:rPr>
          <w:rFonts w:ascii="Times New Roman" w:hAnsi="Times New Roman" w:cs="Times New Roman"/>
          <w:sz w:val="24"/>
          <w:szCs w:val="24"/>
        </w:rPr>
        <w:t>19.11.1992 tarih</w:t>
      </w:r>
      <w:r w:rsidR="005B02C5" w:rsidRPr="000035D7">
        <w:rPr>
          <w:rFonts w:ascii="Times New Roman" w:hAnsi="Times New Roman" w:cs="Times New Roman"/>
          <w:sz w:val="24"/>
          <w:szCs w:val="24"/>
        </w:rPr>
        <w:t>li</w:t>
      </w:r>
      <w:r w:rsidRPr="000035D7">
        <w:rPr>
          <w:rFonts w:ascii="Times New Roman" w:hAnsi="Times New Roman" w:cs="Times New Roman"/>
          <w:sz w:val="24"/>
          <w:szCs w:val="24"/>
        </w:rPr>
        <w:t xml:space="preserve"> ve 3843 </w:t>
      </w:r>
      <w:r w:rsidR="0007616D" w:rsidRPr="000035D7">
        <w:rPr>
          <w:rFonts w:ascii="Times New Roman" w:hAnsi="Times New Roman" w:cs="Times New Roman"/>
          <w:sz w:val="24"/>
          <w:szCs w:val="24"/>
        </w:rPr>
        <w:t>s</w:t>
      </w:r>
      <w:r w:rsidRPr="000035D7">
        <w:rPr>
          <w:rFonts w:ascii="Times New Roman" w:hAnsi="Times New Roman" w:cs="Times New Roman"/>
          <w:sz w:val="24"/>
          <w:szCs w:val="24"/>
        </w:rPr>
        <w:t>ayılı Kanun</w:t>
      </w:r>
      <w:r w:rsidR="0007616D" w:rsidRPr="000035D7">
        <w:rPr>
          <w:rFonts w:ascii="Times New Roman" w:hAnsi="Times New Roman" w:cs="Times New Roman"/>
          <w:sz w:val="24"/>
          <w:szCs w:val="24"/>
        </w:rPr>
        <w:t>’</w:t>
      </w:r>
      <w:r w:rsidRPr="000035D7">
        <w:rPr>
          <w:rFonts w:ascii="Times New Roman" w:hAnsi="Times New Roman" w:cs="Times New Roman"/>
          <w:sz w:val="24"/>
          <w:szCs w:val="24"/>
        </w:rPr>
        <w:t>un 12 inci maddesi kapsamında</w:t>
      </w:r>
      <w:r w:rsidR="00A836D5" w:rsidRPr="000035D7">
        <w:rPr>
          <w:rFonts w:ascii="Times New Roman" w:hAnsi="Times New Roman" w:cs="Times New Roman"/>
          <w:sz w:val="24"/>
          <w:szCs w:val="24"/>
        </w:rPr>
        <w:t>,</w:t>
      </w:r>
      <w:r w:rsidR="000035D7">
        <w:rPr>
          <w:rFonts w:ascii="Times New Roman" w:hAnsi="Times New Roman" w:cs="Times New Roman"/>
          <w:sz w:val="24"/>
          <w:szCs w:val="24"/>
        </w:rPr>
        <w:t xml:space="preserve"> aka</w:t>
      </w:r>
      <w:r w:rsidRPr="000035D7">
        <w:rPr>
          <w:rFonts w:ascii="Times New Roman" w:hAnsi="Times New Roman" w:cs="Times New Roman"/>
          <w:sz w:val="24"/>
          <w:szCs w:val="24"/>
        </w:rPr>
        <w:t>demik ve</w:t>
      </w:r>
      <w:r w:rsidR="005B02C5" w:rsidRPr="000035D7">
        <w:rPr>
          <w:rFonts w:ascii="Times New Roman" w:hAnsi="Times New Roman" w:cs="Times New Roman"/>
          <w:sz w:val="24"/>
          <w:szCs w:val="24"/>
        </w:rPr>
        <w:t xml:space="preserve"> </w:t>
      </w:r>
      <w:r w:rsidRPr="000035D7">
        <w:rPr>
          <w:rFonts w:ascii="Times New Roman" w:hAnsi="Times New Roman" w:cs="Times New Roman"/>
          <w:sz w:val="24"/>
          <w:szCs w:val="24"/>
        </w:rPr>
        <w:t xml:space="preserve">idari personele </w:t>
      </w:r>
      <w:r w:rsidR="0047431E" w:rsidRPr="000035D7">
        <w:rPr>
          <w:rFonts w:ascii="Times New Roman" w:hAnsi="Times New Roman" w:cs="Times New Roman"/>
          <w:sz w:val="24"/>
          <w:szCs w:val="24"/>
        </w:rPr>
        <w:t>yapılan mesai ücretleri ödemesi 666 sayılı Kamu Görevlilerinin Mali Haklarının Düzenlenmesi Amacıyla Bazı Kanun ve Kanun Hükmünde Kararnamelerde Değişiklik Yapılmasına Dair Ka</w:t>
      </w:r>
      <w:r w:rsidR="000035D7">
        <w:rPr>
          <w:rFonts w:ascii="Times New Roman" w:hAnsi="Times New Roman" w:cs="Times New Roman"/>
          <w:sz w:val="24"/>
          <w:szCs w:val="24"/>
        </w:rPr>
        <w:t xml:space="preserve">nun Hükmünde Kararnamenin ek 12 </w:t>
      </w:r>
      <w:proofErr w:type="spellStart"/>
      <w:r w:rsidR="0047431E" w:rsidRPr="000035D7">
        <w:rPr>
          <w:rFonts w:ascii="Times New Roman" w:hAnsi="Times New Roman" w:cs="Times New Roman"/>
          <w:sz w:val="24"/>
          <w:szCs w:val="24"/>
        </w:rPr>
        <w:t>nci</w:t>
      </w:r>
      <w:proofErr w:type="spellEnd"/>
      <w:r w:rsidR="0047431E" w:rsidRPr="000035D7">
        <w:rPr>
          <w:rFonts w:ascii="Times New Roman" w:hAnsi="Times New Roman" w:cs="Times New Roman"/>
          <w:sz w:val="24"/>
          <w:szCs w:val="24"/>
        </w:rPr>
        <w:t xml:space="preserve"> maddesinin ikinci fıkrasının  (n) bendi ile yükseköğretim kurumlarının ikinci öğretim yapan birimlerinde görevli öğretim elamanları ile idari personele yasal çalışma saatleri sonrasındaki fiili çalışmaları karşılığında öngörülmüş çal</w:t>
      </w:r>
      <w:bookmarkStart w:id="0" w:name="_GoBack"/>
      <w:bookmarkEnd w:id="0"/>
      <w:r w:rsidR="0047431E" w:rsidRPr="000035D7">
        <w:rPr>
          <w:rFonts w:ascii="Times New Roman" w:hAnsi="Times New Roman" w:cs="Times New Roman"/>
          <w:sz w:val="24"/>
          <w:szCs w:val="24"/>
        </w:rPr>
        <w:t>ışma saatine ilişkin hüküm 31.12.2011 tarihinden geçerli olmak üzere</w:t>
      </w:r>
      <w:r w:rsidR="000035D7">
        <w:rPr>
          <w:rFonts w:ascii="Times New Roman" w:hAnsi="Times New Roman" w:cs="Times New Roman"/>
          <w:sz w:val="24"/>
          <w:szCs w:val="24"/>
        </w:rPr>
        <w:t xml:space="preserve"> yürürlükten kaldırılmıştır. </w:t>
      </w:r>
      <w:proofErr w:type="gramEnd"/>
      <w:r w:rsidR="0047431E" w:rsidRPr="000035D7">
        <w:rPr>
          <w:rFonts w:ascii="Times New Roman" w:hAnsi="Times New Roman" w:cs="Times New Roman"/>
          <w:sz w:val="24"/>
          <w:szCs w:val="24"/>
        </w:rPr>
        <w:t>Ancak söz konusu 666 sayılı Kanun Hükmünde Kararnamenin geçici 15 inci maddesiyle de anılan fazla çalışma ücretine ilişkin hükmün uygulanmasına 31.12.2012 tarihine kadar devam olunması hüküm altına alınmıştır.</w:t>
      </w:r>
    </w:p>
    <w:p w:rsidR="000035D7" w:rsidRPr="000035D7" w:rsidRDefault="000035D7" w:rsidP="000035D7">
      <w:pPr>
        <w:spacing w:before="0" w:beforeAutospacing="0" w:line="264" w:lineRule="auto"/>
        <w:ind w:firstLine="708"/>
        <w:rPr>
          <w:rFonts w:ascii="Times New Roman" w:hAnsi="Times New Roman" w:cs="Times New Roman"/>
          <w:sz w:val="24"/>
          <w:szCs w:val="24"/>
        </w:rPr>
      </w:pPr>
    </w:p>
    <w:p w:rsidR="0047431E" w:rsidRDefault="0047431E" w:rsidP="000035D7">
      <w:pPr>
        <w:spacing w:before="0" w:beforeAutospacing="0" w:line="264" w:lineRule="auto"/>
        <w:ind w:firstLine="566"/>
        <w:rPr>
          <w:rFonts w:ascii="Times New Roman" w:hAnsi="Times New Roman" w:cs="Times New Roman"/>
          <w:sz w:val="24"/>
          <w:szCs w:val="24"/>
        </w:rPr>
      </w:pPr>
      <w:r w:rsidRPr="000035D7">
        <w:rPr>
          <w:rFonts w:ascii="Times New Roman" w:hAnsi="Times New Roman" w:cs="Times New Roman"/>
          <w:sz w:val="24"/>
          <w:szCs w:val="24"/>
        </w:rPr>
        <w:t>Bu bağlamda</w:t>
      </w:r>
      <w:r w:rsidR="00A836D5" w:rsidRPr="000035D7">
        <w:rPr>
          <w:rFonts w:ascii="Times New Roman" w:hAnsi="Times New Roman" w:cs="Times New Roman"/>
          <w:sz w:val="24"/>
          <w:szCs w:val="24"/>
        </w:rPr>
        <w:t>;</w:t>
      </w:r>
      <w:r w:rsidRPr="000035D7">
        <w:rPr>
          <w:rFonts w:ascii="Times New Roman" w:hAnsi="Times New Roman" w:cs="Times New Roman"/>
          <w:sz w:val="24"/>
          <w:szCs w:val="24"/>
        </w:rPr>
        <w:t xml:space="preserve"> 29 Mayıs 2013 tarihli ve 28661 sayılı Resmi Gazete</w:t>
      </w:r>
      <w:r w:rsidR="0007616D" w:rsidRPr="000035D7">
        <w:rPr>
          <w:rFonts w:ascii="Times New Roman" w:hAnsi="Times New Roman" w:cs="Times New Roman"/>
          <w:sz w:val="24"/>
          <w:szCs w:val="24"/>
        </w:rPr>
        <w:t>’</w:t>
      </w:r>
      <w:r w:rsidRPr="000035D7">
        <w:rPr>
          <w:rFonts w:ascii="Times New Roman" w:hAnsi="Times New Roman" w:cs="Times New Roman"/>
          <w:sz w:val="24"/>
          <w:szCs w:val="24"/>
        </w:rPr>
        <w:t xml:space="preserve">de </w:t>
      </w:r>
      <w:r w:rsidR="00A836D5" w:rsidRPr="000035D7">
        <w:rPr>
          <w:rFonts w:ascii="Times New Roman" w:hAnsi="Times New Roman" w:cs="Times New Roman"/>
          <w:sz w:val="24"/>
          <w:szCs w:val="24"/>
        </w:rPr>
        <w:t>yayınlanan</w:t>
      </w:r>
      <w:r w:rsidRPr="000035D7">
        <w:rPr>
          <w:rFonts w:ascii="Times New Roman" w:hAnsi="Times New Roman" w:cs="Times New Roman"/>
          <w:sz w:val="24"/>
          <w:szCs w:val="24"/>
        </w:rPr>
        <w:t xml:space="preserve">,   </w:t>
      </w:r>
      <w:r w:rsidR="00A836D5" w:rsidRPr="000035D7">
        <w:rPr>
          <w:rFonts w:ascii="Times New Roman" w:hAnsi="Times New Roman" w:cs="Times New Roman"/>
          <w:b/>
          <w:sz w:val="24"/>
          <w:szCs w:val="24"/>
        </w:rPr>
        <w:t>Sosyal Sigortalar ve Genel Sağlık Sigortası Kanunu İle Bazı Kanunlarda Değişiklik Yapılmasına Dair Kanun’un</w:t>
      </w:r>
      <w:r w:rsidR="0007616D" w:rsidRPr="000035D7">
        <w:rPr>
          <w:rFonts w:ascii="Times New Roman" w:hAnsi="Times New Roman" w:cs="Times New Roman"/>
          <w:b/>
          <w:sz w:val="24"/>
          <w:szCs w:val="24"/>
        </w:rPr>
        <w:t>,</w:t>
      </w:r>
      <w:r w:rsidR="0007616D" w:rsidRPr="000035D7">
        <w:rPr>
          <w:rFonts w:ascii="Times New Roman" w:hAnsi="Times New Roman" w:cs="Times New Roman"/>
          <w:sz w:val="24"/>
          <w:szCs w:val="24"/>
        </w:rPr>
        <w:t xml:space="preserve"> 10 uncu ve 11 inci</w:t>
      </w:r>
      <w:r w:rsidRPr="000035D7">
        <w:rPr>
          <w:rFonts w:ascii="Times New Roman" w:hAnsi="Times New Roman" w:cs="Times New Roman"/>
          <w:sz w:val="24"/>
          <w:szCs w:val="24"/>
        </w:rPr>
        <w:t xml:space="preserve"> maddesiyle ikinci öğretimde mesai ücreti ödenmesinin önü açılmıştır.</w:t>
      </w:r>
    </w:p>
    <w:p w:rsidR="000035D7" w:rsidRPr="000035D7" w:rsidRDefault="000035D7" w:rsidP="000035D7">
      <w:pPr>
        <w:spacing w:before="0" w:beforeAutospacing="0" w:line="264" w:lineRule="auto"/>
        <w:ind w:firstLine="566"/>
        <w:rPr>
          <w:rFonts w:ascii="Times New Roman" w:hAnsi="Times New Roman" w:cs="Times New Roman"/>
          <w:sz w:val="24"/>
          <w:szCs w:val="24"/>
        </w:rPr>
      </w:pPr>
    </w:p>
    <w:p w:rsidR="0047431E" w:rsidRDefault="00DD7B61" w:rsidP="000035D7">
      <w:pPr>
        <w:tabs>
          <w:tab w:val="left" w:pos="566"/>
        </w:tabs>
        <w:spacing w:before="0" w:beforeAutospacing="0" w:line="264" w:lineRule="auto"/>
        <w:rPr>
          <w:rFonts w:ascii="Times New Roman" w:eastAsia="Times New Roman" w:hAnsi="Times New Roman" w:cs="Times New Roman"/>
          <w:i/>
          <w:sz w:val="24"/>
          <w:szCs w:val="24"/>
          <w:lang w:eastAsia="tr-TR"/>
        </w:rPr>
      </w:pPr>
      <w:r w:rsidRPr="000035D7">
        <w:rPr>
          <w:rFonts w:ascii="Times New Roman" w:eastAsia="Times New Roman" w:hAnsi="Times New Roman" w:cs="Times New Roman"/>
          <w:b/>
          <w:i/>
          <w:sz w:val="24"/>
          <w:szCs w:val="24"/>
          <w:lang w:eastAsia="tr-TR"/>
        </w:rPr>
        <w:tab/>
      </w:r>
      <w:r w:rsidR="0047431E" w:rsidRPr="000035D7">
        <w:rPr>
          <w:rFonts w:ascii="Times New Roman" w:eastAsia="Times New Roman" w:hAnsi="Times New Roman" w:cs="Times New Roman"/>
          <w:b/>
          <w:i/>
          <w:sz w:val="24"/>
          <w:szCs w:val="24"/>
          <w:lang w:eastAsia="tr-TR"/>
        </w:rPr>
        <w:t xml:space="preserve">MADDE 10 – </w:t>
      </w:r>
      <w:proofErr w:type="gramStart"/>
      <w:r w:rsidR="0047431E" w:rsidRPr="000035D7">
        <w:rPr>
          <w:rFonts w:ascii="Times New Roman" w:eastAsia="Times New Roman" w:hAnsi="Times New Roman" w:cs="Times New Roman"/>
          <w:i/>
          <w:sz w:val="24"/>
          <w:szCs w:val="24"/>
          <w:lang w:eastAsia="tr-TR"/>
        </w:rPr>
        <w:t>19/11/1992</w:t>
      </w:r>
      <w:proofErr w:type="gramEnd"/>
      <w:r w:rsidR="0047431E" w:rsidRPr="000035D7">
        <w:rPr>
          <w:rFonts w:ascii="Times New Roman" w:eastAsia="Times New Roman" w:hAnsi="Times New Roman" w:cs="Times New Roman"/>
          <w:i/>
          <w:sz w:val="24"/>
          <w:szCs w:val="24"/>
          <w:lang w:eastAsia="tr-TR"/>
        </w:rPr>
        <w:t xml:space="preserve"> tarihli ve 3843 sayılı Yükseköğretim Kurumlarında</w:t>
      </w:r>
      <w:r w:rsidR="00A836D5" w:rsidRPr="000035D7">
        <w:rPr>
          <w:rFonts w:ascii="Times New Roman" w:eastAsia="Times New Roman" w:hAnsi="Times New Roman" w:cs="Times New Roman"/>
          <w:i/>
          <w:sz w:val="24"/>
          <w:szCs w:val="24"/>
          <w:lang w:eastAsia="tr-TR"/>
        </w:rPr>
        <w:t xml:space="preserve"> İkili Öğretim Yapılması, 2547 s</w:t>
      </w:r>
      <w:r w:rsidR="0047431E" w:rsidRPr="000035D7">
        <w:rPr>
          <w:rFonts w:ascii="Times New Roman" w:eastAsia="Times New Roman" w:hAnsi="Times New Roman" w:cs="Times New Roman"/>
          <w:i/>
          <w:sz w:val="24"/>
          <w:szCs w:val="24"/>
          <w:lang w:eastAsia="tr-TR"/>
        </w:rPr>
        <w:t>ayılı Yükseköğretim Kanununun Bazı Maddelerinin Değiştirilmesi ve Bu Kanuna Bir Ek Madde Eklenmesi Hakkında Kanun</w:t>
      </w:r>
      <w:r w:rsidR="00A836D5" w:rsidRPr="000035D7">
        <w:rPr>
          <w:rFonts w:ascii="Times New Roman" w:eastAsia="Times New Roman" w:hAnsi="Times New Roman" w:cs="Times New Roman"/>
          <w:i/>
          <w:sz w:val="24"/>
          <w:szCs w:val="24"/>
          <w:lang w:eastAsia="tr-TR"/>
        </w:rPr>
        <w:t>’</w:t>
      </w:r>
      <w:r w:rsidR="0047431E" w:rsidRPr="000035D7">
        <w:rPr>
          <w:rFonts w:ascii="Times New Roman" w:eastAsia="Times New Roman" w:hAnsi="Times New Roman" w:cs="Times New Roman"/>
          <w:i/>
          <w:sz w:val="24"/>
          <w:szCs w:val="24"/>
          <w:lang w:eastAsia="tr-TR"/>
        </w:rPr>
        <w:t xml:space="preserve">un 12 </w:t>
      </w:r>
      <w:proofErr w:type="spellStart"/>
      <w:r w:rsidR="0047431E" w:rsidRPr="000035D7">
        <w:rPr>
          <w:rFonts w:ascii="Times New Roman" w:eastAsia="Times New Roman" w:hAnsi="Times New Roman" w:cs="Times New Roman"/>
          <w:i/>
          <w:sz w:val="24"/>
          <w:szCs w:val="24"/>
          <w:lang w:eastAsia="tr-TR"/>
        </w:rPr>
        <w:t>nci</w:t>
      </w:r>
      <w:proofErr w:type="spellEnd"/>
      <w:r w:rsidR="0047431E" w:rsidRPr="000035D7">
        <w:rPr>
          <w:rFonts w:ascii="Times New Roman" w:eastAsia="Times New Roman" w:hAnsi="Times New Roman" w:cs="Times New Roman"/>
          <w:i/>
          <w:sz w:val="24"/>
          <w:szCs w:val="24"/>
          <w:lang w:eastAsia="tr-TR"/>
        </w:rPr>
        <w:t xml:space="preserve"> maddesi aşağıdaki şekilde değiştirilmiştir.</w:t>
      </w:r>
    </w:p>
    <w:p w:rsidR="000035D7" w:rsidRPr="000035D7" w:rsidRDefault="000035D7" w:rsidP="000035D7">
      <w:pPr>
        <w:tabs>
          <w:tab w:val="left" w:pos="566"/>
        </w:tabs>
        <w:spacing w:before="0" w:beforeAutospacing="0" w:line="264" w:lineRule="auto"/>
        <w:rPr>
          <w:rFonts w:ascii="Times New Roman" w:eastAsia="Times New Roman" w:hAnsi="Times New Roman" w:cs="Times New Roman"/>
          <w:i/>
          <w:sz w:val="24"/>
          <w:szCs w:val="24"/>
          <w:lang w:eastAsia="tr-TR"/>
        </w:rPr>
      </w:pPr>
    </w:p>
    <w:p w:rsidR="0047431E" w:rsidRDefault="00DD7B61" w:rsidP="000035D7">
      <w:pPr>
        <w:tabs>
          <w:tab w:val="left" w:pos="566"/>
        </w:tabs>
        <w:spacing w:before="0" w:beforeAutospacing="0" w:line="264" w:lineRule="auto"/>
        <w:rPr>
          <w:rFonts w:ascii="Times New Roman" w:eastAsia="Times New Roman" w:hAnsi="Times New Roman" w:cs="Times New Roman"/>
          <w:i/>
          <w:sz w:val="24"/>
          <w:szCs w:val="24"/>
          <w:lang w:eastAsia="tr-TR"/>
        </w:rPr>
      </w:pPr>
      <w:r w:rsidRPr="000035D7">
        <w:rPr>
          <w:rFonts w:ascii="Times New Roman" w:eastAsia="Times New Roman" w:hAnsi="Times New Roman" w:cs="Times New Roman"/>
          <w:i/>
          <w:sz w:val="24"/>
          <w:szCs w:val="24"/>
          <w:lang w:eastAsia="tr-TR"/>
        </w:rPr>
        <w:tab/>
      </w:r>
      <w:r w:rsidR="0047431E" w:rsidRPr="000035D7">
        <w:rPr>
          <w:rFonts w:ascii="Times New Roman" w:eastAsia="Times New Roman" w:hAnsi="Times New Roman" w:cs="Times New Roman"/>
          <w:i/>
          <w:sz w:val="24"/>
          <w:szCs w:val="24"/>
          <w:lang w:eastAsia="tr-TR"/>
        </w:rPr>
        <w:t>“MADDE 12 – Yükseköğretim kurumlarının ikinci öğretim yapan birimlerinde görevli öğretim elemanları ile idari personele yasal çalışma saati bitiminden sonra fiilen yaptıkları fazla çalışma süreleri için saat ücreti ödenir. Yapılacak fazla çalışmanın aylık saati ile ödenecek ücretin miktarı, Yükseköğretim Kurulunun görüşü, Millî Eğitim Bakanlığının teklifi üzerine her yıl bütçe kanunu ile belirlenen saat başı fazla çalışma ücretinin üç katını aşmayacak şekilde Bakanlar Kurulu tarafından belirlenir.</w:t>
      </w:r>
    </w:p>
    <w:p w:rsidR="000035D7" w:rsidRPr="000035D7" w:rsidRDefault="000035D7" w:rsidP="000035D7">
      <w:pPr>
        <w:tabs>
          <w:tab w:val="left" w:pos="566"/>
        </w:tabs>
        <w:spacing w:before="0" w:beforeAutospacing="0" w:line="264" w:lineRule="auto"/>
        <w:rPr>
          <w:rFonts w:ascii="Times New Roman" w:eastAsia="Times New Roman" w:hAnsi="Times New Roman" w:cs="Times New Roman"/>
          <w:i/>
          <w:sz w:val="24"/>
          <w:szCs w:val="24"/>
          <w:u w:val="single"/>
          <w:lang w:eastAsia="tr-TR"/>
        </w:rPr>
      </w:pPr>
    </w:p>
    <w:p w:rsidR="00996894" w:rsidRDefault="0047431E" w:rsidP="000035D7">
      <w:pPr>
        <w:tabs>
          <w:tab w:val="left" w:pos="566"/>
        </w:tabs>
        <w:spacing w:before="0" w:beforeAutospacing="0" w:line="264" w:lineRule="auto"/>
        <w:ind w:firstLine="566"/>
        <w:rPr>
          <w:rFonts w:ascii="Times New Roman" w:eastAsia="Times New Roman" w:hAnsi="Times New Roman" w:cs="Times New Roman"/>
          <w:i/>
          <w:sz w:val="24"/>
          <w:szCs w:val="24"/>
          <w:lang w:eastAsia="tr-TR"/>
        </w:rPr>
      </w:pPr>
      <w:r w:rsidRPr="000035D7">
        <w:rPr>
          <w:rFonts w:ascii="Times New Roman" w:eastAsia="Times New Roman" w:hAnsi="Times New Roman" w:cs="Times New Roman"/>
          <w:i/>
          <w:sz w:val="24"/>
          <w:szCs w:val="24"/>
          <w:lang w:eastAsia="tr-TR"/>
        </w:rPr>
        <w:t xml:space="preserve">Ancak, öğretim elemanlarına aynı süre için ek ders ücreti ile birlikte fazla çalışma ücreti ödenmez. </w:t>
      </w:r>
    </w:p>
    <w:p w:rsidR="000035D7" w:rsidRPr="000035D7" w:rsidRDefault="000035D7" w:rsidP="000035D7">
      <w:pPr>
        <w:tabs>
          <w:tab w:val="left" w:pos="566"/>
        </w:tabs>
        <w:spacing w:before="0" w:beforeAutospacing="0" w:line="264" w:lineRule="auto"/>
        <w:ind w:firstLine="566"/>
        <w:rPr>
          <w:rFonts w:ascii="Times New Roman" w:eastAsia="Times New Roman" w:hAnsi="Times New Roman" w:cs="Times New Roman"/>
          <w:i/>
          <w:sz w:val="24"/>
          <w:szCs w:val="24"/>
          <w:lang w:eastAsia="tr-TR"/>
        </w:rPr>
      </w:pPr>
    </w:p>
    <w:p w:rsidR="0047431E" w:rsidRDefault="0047431E" w:rsidP="000035D7">
      <w:pPr>
        <w:tabs>
          <w:tab w:val="left" w:pos="566"/>
        </w:tabs>
        <w:spacing w:before="0" w:beforeAutospacing="0" w:line="264" w:lineRule="auto"/>
        <w:ind w:firstLine="566"/>
        <w:rPr>
          <w:rFonts w:ascii="Times New Roman" w:eastAsia="Times New Roman" w:hAnsi="Times New Roman" w:cs="Times New Roman"/>
          <w:i/>
          <w:sz w:val="24"/>
          <w:szCs w:val="24"/>
          <w:lang w:eastAsia="tr-TR"/>
        </w:rPr>
      </w:pPr>
      <w:r w:rsidRPr="000035D7">
        <w:rPr>
          <w:rFonts w:ascii="Times New Roman" w:eastAsia="Times New Roman" w:hAnsi="Times New Roman" w:cs="Times New Roman"/>
          <w:i/>
          <w:sz w:val="24"/>
          <w:szCs w:val="24"/>
          <w:lang w:eastAsia="tr-TR"/>
        </w:rPr>
        <w:t xml:space="preserve">Öğretim elemanlarına ödenecek ek ders ve sınav ücretleri ile personele ödenecek fazla çalışma ücretlerinin toplamı, toplanan ikinci öğretim ücretlerinin %70’ini aşamaz.” </w:t>
      </w:r>
    </w:p>
    <w:p w:rsidR="000035D7" w:rsidRPr="000035D7" w:rsidRDefault="000035D7" w:rsidP="000035D7">
      <w:pPr>
        <w:tabs>
          <w:tab w:val="left" w:pos="566"/>
        </w:tabs>
        <w:spacing w:before="0" w:beforeAutospacing="0" w:line="264" w:lineRule="auto"/>
        <w:ind w:firstLine="566"/>
        <w:rPr>
          <w:rFonts w:ascii="Times New Roman" w:eastAsia="Times New Roman" w:hAnsi="Times New Roman" w:cs="Times New Roman"/>
          <w:i/>
          <w:sz w:val="24"/>
          <w:szCs w:val="24"/>
          <w:lang w:eastAsia="tr-TR"/>
        </w:rPr>
      </w:pPr>
    </w:p>
    <w:p w:rsidR="00DD7B61" w:rsidRDefault="0047431E" w:rsidP="000035D7">
      <w:pPr>
        <w:tabs>
          <w:tab w:val="left" w:pos="566"/>
        </w:tabs>
        <w:spacing w:before="0" w:beforeAutospacing="0" w:line="264" w:lineRule="auto"/>
        <w:ind w:firstLine="566"/>
        <w:rPr>
          <w:rFonts w:ascii="Times New Roman" w:eastAsia="Times New Roman" w:hAnsi="Times New Roman" w:cs="Times New Roman"/>
          <w:sz w:val="24"/>
          <w:szCs w:val="24"/>
          <w:lang w:eastAsia="tr-TR"/>
        </w:rPr>
      </w:pPr>
      <w:r w:rsidRPr="000035D7">
        <w:rPr>
          <w:rFonts w:ascii="Times New Roman" w:eastAsia="Times New Roman" w:hAnsi="Times New Roman" w:cs="Times New Roman"/>
          <w:b/>
          <w:i/>
          <w:sz w:val="24"/>
          <w:szCs w:val="24"/>
          <w:lang w:eastAsia="tr-TR"/>
        </w:rPr>
        <w:t xml:space="preserve">MADDE 11 – </w:t>
      </w:r>
      <w:r w:rsidRPr="000035D7">
        <w:rPr>
          <w:rFonts w:ascii="Times New Roman" w:eastAsia="Times New Roman" w:hAnsi="Times New Roman" w:cs="Times New Roman"/>
          <w:i/>
          <w:sz w:val="24"/>
          <w:szCs w:val="24"/>
          <w:lang w:eastAsia="tr-TR"/>
        </w:rPr>
        <w:t>20/12/2012 tarihli ve 6363 sayılı 2013 Yılı Merkezi Yönetim Bütçe Kanununa bağlı “K” işaretli cetvelin “III. FAZLA ÇALIŞMA ÜCRETİ” başlıklı bölümünün “(A) Saat Başı Fazla Çalışma Ücreti” kısmının 1 inci maddesinde yer alan “</w:t>
      </w:r>
      <w:r w:rsidR="00A836D5" w:rsidRPr="000035D7">
        <w:rPr>
          <w:rFonts w:ascii="Times New Roman" w:eastAsia="Times New Roman" w:hAnsi="Times New Roman" w:cs="Times New Roman"/>
          <w:b/>
          <w:i/>
          <w:sz w:val="24"/>
          <w:szCs w:val="24"/>
          <w:lang w:eastAsia="tr-TR"/>
        </w:rPr>
        <w:t>hariç olmak üzere” ibaresi “</w:t>
      </w:r>
      <w:proofErr w:type="gramStart"/>
      <w:r w:rsidR="00A836D5" w:rsidRPr="000035D7">
        <w:rPr>
          <w:rFonts w:ascii="Times New Roman" w:eastAsia="Times New Roman" w:hAnsi="Times New Roman" w:cs="Times New Roman"/>
          <w:b/>
          <w:i/>
          <w:sz w:val="24"/>
          <w:szCs w:val="24"/>
          <w:lang w:eastAsia="tr-TR"/>
        </w:rPr>
        <w:t>da</w:t>
      </w:r>
      <w:r w:rsidRPr="000035D7">
        <w:rPr>
          <w:rFonts w:ascii="Times New Roman" w:eastAsia="Times New Roman" w:hAnsi="Times New Roman" w:cs="Times New Roman"/>
          <w:b/>
          <w:i/>
          <w:sz w:val="24"/>
          <w:szCs w:val="24"/>
          <w:lang w:eastAsia="tr-TR"/>
        </w:rPr>
        <w:t>hil</w:t>
      </w:r>
      <w:proofErr w:type="gramEnd"/>
      <w:r w:rsidRPr="000035D7">
        <w:rPr>
          <w:rFonts w:ascii="Times New Roman" w:eastAsia="Times New Roman" w:hAnsi="Times New Roman" w:cs="Times New Roman"/>
          <w:b/>
          <w:i/>
          <w:sz w:val="24"/>
          <w:szCs w:val="24"/>
          <w:lang w:eastAsia="tr-TR"/>
        </w:rPr>
        <w:t xml:space="preserve"> olmak üzere</w:t>
      </w:r>
      <w:r w:rsidRPr="000035D7">
        <w:rPr>
          <w:rFonts w:ascii="Times New Roman" w:eastAsia="Times New Roman" w:hAnsi="Times New Roman" w:cs="Times New Roman"/>
          <w:i/>
          <w:sz w:val="24"/>
          <w:szCs w:val="24"/>
          <w:lang w:eastAsia="tr-TR"/>
        </w:rPr>
        <w:t>”</w:t>
      </w:r>
      <w:r w:rsidRPr="000035D7">
        <w:rPr>
          <w:rFonts w:ascii="Times New Roman" w:eastAsia="Times New Roman" w:hAnsi="Times New Roman" w:cs="Times New Roman"/>
          <w:sz w:val="24"/>
          <w:szCs w:val="24"/>
          <w:lang w:eastAsia="tr-TR"/>
        </w:rPr>
        <w:t xml:space="preserve"> şeklinde değiştirilmiştir.</w:t>
      </w:r>
    </w:p>
    <w:p w:rsidR="000035D7" w:rsidRPr="000035D7" w:rsidRDefault="000035D7" w:rsidP="000035D7">
      <w:pPr>
        <w:tabs>
          <w:tab w:val="left" w:pos="566"/>
        </w:tabs>
        <w:spacing w:before="0" w:beforeAutospacing="0" w:line="264" w:lineRule="auto"/>
        <w:ind w:firstLine="566"/>
        <w:rPr>
          <w:rFonts w:ascii="Times New Roman" w:eastAsia="Times New Roman" w:hAnsi="Times New Roman" w:cs="Times New Roman"/>
          <w:sz w:val="24"/>
          <w:szCs w:val="24"/>
          <w:lang w:eastAsia="tr-TR"/>
        </w:rPr>
      </w:pPr>
    </w:p>
    <w:p w:rsidR="00DD7B61" w:rsidRDefault="0007616D" w:rsidP="000035D7">
      <w:pPr>
        <w:tabs>
          <w:tab w:val="left" w:pos="566"/>
        </w:tabs>
        <w:spacing w:before="0" w:beforeAutospacing="0" w:line="264" w:lineRule="auto"/>
        <w:ind w:firstLine="566"/>
        <w:rPr>
          <w:rFonts w:ascii="Times New Roman" w:hAnsi="Times New Roman" w:cs="Times New Roman"/>
          <w:sz w:val="24"/>
          <w:szCs w:val="24"/>
        </w:rPr>
      </w:pPr>
      <w:r w:rsidRPr="000035D7">
        <w:rPr>
          <w:rFonts w:ascii="Times New Roman" w:eastAsia="Times New Roman" w:hAnsi="Times New Roman" w:cs="Times New Roman"/>
          <w:sz w:val="24"/>
          <w:szCs w:val="24"/>
          <w:lang w:eastAsia="tr-TR"/>
        </w:rPr>
        <w:t>Yukarıdaki</w:t>
      </w:r>
      <w:r w:rsidR="0047431E" w:rsidRPr="000035D7">
        <w:rPr>
          <w:rFonts w:ascii="Times New Roman" w:eastAsia="Times New Roman" w:hAnsi="Times New Roman" w:cs="Times New Roman"/>
          <w:sz w:val="24"/>
          <w:szCs w:val="24"/>
          <w:lang w:eastAsia="tr-TR"/>
        </w:rPr>
        <w:t xml:space="preserve"> bilgiler </w:t>
      </w:r>
      <w:r w:rsidRPr="000035D7">
        <w:rPr>
          <w:rFonts w:ascii="Times New Roman" w:eastAsia="Times New Roman" w:hAnsi="Times New Roman" w:cs="Times New Roman"/>
          <w:sz w:val="24"/>
          <w:szCs w:val="24"/>
          <w:lang w:eastAsia="tr-TR"/>
        </w:rPr>
        <w:t>doğrultusunda</w:t>
      </w:r>
      <w:r w:rsidR="0047431E" w:rsidRPr="000035D7">
        <w:rPr>
          <w:rFonts w:ascii="Times New Roman" w:eastAsia="Times New Roman" w:hAnsi="Times New Roman" w:cs="Times New Roman"/>
          <w:sz w:val="24"/>
          <w:szCs w:val="24"/>
          <w:lang w:eastAsia="tr-TR"/>
        </w:rPr>
        <w:t xml:space="preserve"> </w:t>
      </w:r>
      <w:r w:rsidR="00996894" w:rsidRPr="000035D7">
        <w:rPr>
          <w:rFonts w:ascii="Times New Roman" w:hAnsi="Times New Roman" w:cs="Times New Roman"/>
          <w:sz w:val="24"/>
          <w:szCs w:val="24"/>
        </w:rPr>
        <w:t>30 Kasım 2013 tarih</w:t>
      </w:r>
      <w:r w:rsidRPr="000035D7">
        <w:rPr>
          <w:rFonts w:ascii="Times New Roman" w:hAnsi="Times New Roman" w:cs="Times New Roman"/>
          <w:sz w:val="24"/>
          <w:szCs w:val="24"/>
        </w:rPr>
        <w:t>li</w:t>
      </w:r>
      <w:r w:rsidR="00996894" w:rsidRPr="000035D7">
        <w:rPr>
          <w:rFonts w:ascii="Times New Roman" w:hAnsi="Times New Roman" w:cs="Times New Roman"/>
          <w:sz w:val="24"/>
          <w:szCs w:val="24"/>
        </w:rPr>
        <w:t xml:space="preserve"> ve </w:t>
      </w:r>
      <w:r w:rsidRPr="000035D7">
        <w:rPr>
          <w:rFonts w:ascii="Times New Roman" w:hAnsi="Times New Roman" w:cs="Times New Roman"/>
          <w:sz w:val="24"/>
          <w:szCs w:val="24"/>
        </w:rPr>
        <w:t>28837 sayılı R</w:t>
      </w:r>
      <w:r w:rsidR="00996894" w:rsidRPr="000035D7">
        <w:rPr>
          <w:rFonts w:ascii="Times New Roman" w:hAnsi="Times New Roman" w:cs="Times New Roman"/>
          <w:sz w:val="24"/>
          <w:szCs w:val="24"/>
        </w:rPr>
        <w:t xml:space="preserve">esmi </w:t>
      </w:r>
      <w:r w:rsidRPr="000035D7">
        <w:rPr>
          <w:rFonts w:ascii="Times New Roman" w:hAnsi="Times New Roman" w:cs="Times New Roman"/>
          <w:sz w:val="24"/>
          <w:szCs w:val="24"/>
        </w:rPr>
        <w:t>G</w:t>
      </w:r>
      <w:r w:rsidR="00996894" w:rsidRPr="000035D7">
        <w:rPr>
          <w:rFonts w:ascii="Times New Roman" w:hAnsi="Times New Roman" w:cs="Times New Roman"/>
          <w:sz w:val="24"/>
          <w:szCs w:val="24"/>
        </w:rPr>
        <w:t>azete</w:t>
      </w:r>
      <w:r w:rsidRPr="000035D7">
        <w:rPr>
          <w:rFonts w:ascii="Times New Roman" w:hAnsi="Times New Roman" w:cs="Times New Roman"/>
          <w:sz w:val="24"/>
          <w:szCs w:val="24"/>
        </w:rPr>
        <w:t>’</w:t>
      </w:r>
      <w:r w:rsidR="00996894" w:rsidRPr="000035D7">
        <w:rPr>
          <w:rFonts w:ascii="Times New Roman" w:hAnsi="Times New Roman" w:cs="Times New Roman"/>
          <w:sz w:val="24"/>
          <w:szCs w:val="24"/>
        </w:rPr>
        <w:t xml:space="preserve">de ikinci </w:t>
      </w:r>
      <w:r w:rsidRPr="000035D7">
        <w:rPr>
          <w:rFonts w:ascii="Times New Roman" w:hAnsi="Times New Roman" w:cs="Times New Roman"/>
          <w:sz w:val="24"/>
          <w:szCs w:val="24"/>
        </w:rPr>
        <w:t>öğretim</w:t>
      </w:r>
      <w:r w:rsidR="00996894" w:rsidRPr="000035D7">
        <w:rPr>
          <w:rFonts w:ascii="Times New Roman" w:hAnsi="Times New Roman" w:cs="Times New Roman"/>
          <w:sz w:val="24"/>
          <w:szCs w:val="24"/>
        </w:rPr>
        <w:t xml:space="preserve"> mesailerinin</w:t>
      </w:r>
      <w:r w:rsidR="00007985" w:rsidRPr="000035D7">
        <w:rPr>
          <w:rFonts w:ascii="Times New Roman" w:hAnsi="Times New Roman" w:cs="Times New Roman"/>
          <w:sz w:val="24"/>
          <w:szCs w:val="24"/>
        </w:rPr>
        <w:t xml:space="preserve"> ödenm</w:t>
      </w:r>
      <w:r w:rsidRPr="000035D7">
        <w:rPr>
          <w:rFonts w:ascii="Times New Roman" w:hAnsi="Times New Roman" w:cs="Times New Roman"/>
          <w:sz w:val="24"/>
          <w:szCs w:val="24"/>
        </w:rPr>
        <w:t>e</w:t>
      </w:r>
      <w:r w:rsidR="00007985" w:rsidRPr="000035D7">
        <w:rPr>
          <w:rFonts w:ascii="Times New Roman" w:hAnsi="Times New Roman" w:cs="Times New Roman"/>
          <w:sz w:val="24"/>
          <w:szCs w:val="24"/>
        </w:rPr>
        <w:t>sine dair Bakanlar Kurulu Kararı ile mesailerin ödenmesi şeklinde karar alınmıştır.</w:t>
      </w:r>
    </w:p>
    <w:p w:rsidR="00007985" w:rsidRDefault="00007985" w:rsidP="000035D7">
      <w:pPr>
        <w:tabs>
          <w:tab w:val="left" w:pos="566"/>
        </w:tabs>
        <w:spacing w:before="0" w:beforeAutospacing="0" w:line="264" w:lineRule="auto"/>
        <w:ind w:firstLine="566"/>
        <w:rPr>
          <w:rFonts w:ascii="Times New Roman" w:eastAsia="Times New Roman" w:hAnsi="Times New Roman" w:cs="Times New Roman"/>
          <w:i/>
          <w:sz w:val="24"/>
          <w:szCs w:val="24"/>
          <w:lang w:eastAsia="tr-TR"/>
        </w:rPr>
      </w:pPr>
      <w:r w:rsidRPr="000035D7">
        <w:rPr>
          <w:rFonts w:ascii="Times New Roman" w:eastAsia="Times New Roman" w:hAnsi="Times New Roman" w:cs="Times New Roman"/>
          <w:b/>
          <w:i/>
          <w:sz w:val="24"/>
          <w:szCs w:val="24"/>
          <w:lang w:eastAsia="tr-TR"/>
        </w:rPr>
        <w:lastRenderedPageBreak/>
        <w:t>MADDE 1 ‒</w:t>
      </w:r>
      <w:r w:rsidRPr="000035D7">
        <w:rPr>
          <w:rFonts w:ascii="Times New Roman" w:eastAsia="Times New Roman" w:hAnsi="Times New Roman" w:cs="Times New Roman"/>
          <w:i/>
          <w:sz w:val="24"/>
          <w:szCs w:val="24"/>
          <w:lang w:eastAsia="tr-TR"/>
        </w:rPr>
        <w:t xml:space="preserve"> </w:t>
      </w:r>
      <w:proofErr w:type="gramStart"/>
      <w:r w:rsidRPr="000035D7">
        <w:rPr>
          <w:rFonts w:ascii="Times New Roman" w:eastAsia="Times New Roman" w:hAnsi="Times New Roman" w:cs="Times New Roman"/>
          <w:i/>
          <w:sz w:val="24"/>
          <w:szCs w:val="24"/>
          <w:lang w:eastAsia="tr-TR"/>
        </w:rPr>
        <w:t>31/</w:t>
      </w:r>
      <w:r w:rsidR="000035D7">
        <w:rPr>
          <w:rFonts w:ascii="Times New Roman" w:eastAsia="Times New Roman" w:hAnsi="Times New Roman" w:cs="Times New Roman"/>
          <w:i/>
          <w:sz w:val="24"/>
          <w:szCs w:val="24"/>
          <w:lang w:eastAsia="tr-TR"/>
        </w:rPr>
        <w:t>0</w:t>
      </w:r>
      <w:r w:rsidRPr="000035D7">
        <w:rPr>
          <w:rFonts w:ascii="Times New Roman" w:eastAsia="Times New Roman" w:hAnsi="Times New Roman" w:cs="Times New Roman"/>
          <w:i/>
          <w:sz w:val="24"/>
          <w:szCs w:val="24"/>
          <w:lang w:eastAsia="tr-TR"/>
        </w:rPr>
        <w:t>3/1994</w:t>
      </w:r>
      <w:proofErr w:type="gramEnd"/>
      <w:r w:rsidRPr="000035D7">
        <w:rPr>
          <w:rFonts w:ascii="Times New Roman" w:eastAsia="Times New Roman" w:hAnsi="Times New Roman" w:cs="Times New Roman"/>
          <w:i/>
          <w:sz w:val="24"/>
          <w:szCs w:val="24"/>
          <w:lang w:eastAsia="tr-TR"/>
        </w:rPr>
        <w:t xml:space="preserve"> tarihli ve 94/5593 sayılı Bakanlar Kurulu Kararı ile yürürlüğe konulan “Yükseköğretim Kurumlarında Yapılacak İkinci Öğretimde Görev Alacak Öğretim Elemanlarına Ödenecek Ders Ücretleri ile Görevli Akademik Yöneticiler ve Öğretim Elemanları ile İdar</w:t>
      </w:r>
      <w:r w:rsidR="0007616D" w:rsidRPr="000035D7">
        <w:rPr>
          <w:rFonts w:ascii="Times New Roman" w:eastAsia="Times New Roman" w:hAnsi="Times New Roman" w:cs="Times New Roman"/>
          <w:i/>
          <w:sz w:val="24"/>
          <w:szCs w:val="24"/>
          <w:lang w:eastAsia="tr-TR"/>
        </w:rPr>
        <w:t>i</w:t>
      </w:r>
      <w:r w:rsidRPr="000035D7">
        <w:rPr>
          <w:rFonts w:ascii="Times New Roman" w:eastAsia="Times New Roman" w:hAnsi="Times New Roman" w:cs="Times New Roman"/>
          <w:i/>
          <w:sz w:val="24"/>
          <w:szCs w:val="24"/>
          <w:lang w:eastAsia="tr-TR"/>
        </w:rPr>
        <w:t xml:space="preserve"> Personele Ödenecek Fazla Çalışma Ücretlerine İlişkin </w:t>
      </w:r>
      <w:proofErr w:type="spellStart"/>
      <w:r w:rsidRPr="000035D7">
        <w:rPr>
          <w:rFonts w:ascii="Times New Roman" w:eastAsia="Times New Roman" w:hAnsi="Times New Roman" w:cs="Times New Roman"/>
          <w:i/>
          <w:sz w:val="24"/>
          <w:szCs w:val="24"/>
          <w:lang w:eastAsia="tr-TR"/>
        </w:rPr>
        <w:t>Karar”ın</w:t>
      </w:r>
      <w:proofErr w:type="spellEnd"/>
      <w:r w:rsidRPr="000035D7">
        <w:rPr>
          <w:rFonts w:ascii="Times New Roman" w:eastAsia="Times New Roman" w:hAnsi="Times New Roman" w:cs="Times New Roman"/>
          <w:i/>
          <w:sz w:val="24"/>
          <w:szCs w:val="24"/>
          <w:lang w:eastAsia="tr-TR"/>
        </w:rPr>
        <w:t xml:space="preserve"> 2 </w:t>
      </w:r>
      <w:proofErr w:type="spellStart"/>
      <w:r w:rsidRPr="000035D7">
        <w:rPr>
          <w:rFonts w:ascii="Times New Roman" w:eastAsia="Times New Roman" w:hAnsi="Times New Roman" w:cs="Times New Roman"/>
          <w:i/>
          <w:sz w:val="24"/>
          <w:szCs w:val="24"/>
          <w:lang w:eastAsia="tr-TR"/>
        </w:rPr>
        <w:t>nci</w:t>
      </w:r>
      <w:proofErr w:type="spellEnd"/>
      <w:r w:rsidRPr="000035D7">
        <w:rPr>
          <w:rFonts w:ascii="Times New Roman" w:eastAsia="Times New Roman" w:hAnsi="Times New Roman" w:cs="Times New Roman"/>
          <w:i/>
          <w:sz w:val="24"/>
          <w:szCs w:val="24"/>
          <w:lang w:eastAsia="tr-TR"/>
        </w:rPr>
        <w:t xml:space="preserve"> maddesi aşağıdaki şekilde değiştirilmiştir.</w:t>
      </w:r>
    </w:p>
    <w:p w:rsidR="000035D7" w:rsidRPr="000035D7" w:rsidRDefault="000035D7" w:rsidP="000035D7">
      <w:pPr>
        <w:tabs>
          <w:tab w:val="left" w:pos="566"/>
        </w:tabs>
        <w:spacing w:before="0" w:beforeAutospacing="0" w:line="264" w:lineRule="auto"/>
        <w:ind w:firstLine="566"/>
        <w:rPr>
          <w:rFonts w:ascii="Times New Roman" w:hAnsi="Times New Roman" w:cs="Times New Roman"/>
          <w:sz w:val="24"/>
          <w:szCs w:val="24"/>
        </w:rPr>
      </w:pPr>
    </w:p>
    <w:p w:rsidR="00007985" w:rsidRPr="000035D7" w:rsidRDefault="00007985" w:rsidP="000035D7">
      <w:pPr>
        <w:tabs>
          <w:tab w:val="center" w:pos="2275"/>
          <w:tab w:val="center" w:pos="4615"/>
        </w:tabs>
        <w:spacing w:before="0" w:beforeAutospacing="0" w:line="264" w:lineRule="auto"/>
        <w:ind w:firstLine="566"/>
        <w:rPr>
          <w:rFonts w:ascii="Times New Roman" w:eastAsia="Times New Roman" w:hAnsi="Times New Roman" w:cs="Times New Roman"/>
          <w:b/>
          <w:i/>
          <w:sz w:val="24"/>
          <w:szCs w:val="24"/>
          <w:lang w:eastAsia="tr-TR"/>
        </w:rPr>
      </w:pPr>
      <w:r w:rsidRPr="000035D7">
        <w:rPr>
          <w:rFonts w:ascii="Times New Roman" w:eastAsia="Times New Roman" w:hAnsi="Times New Roman" w:cs="Times New Roman"/>
          <w:i/>
          <w:sz w:val="24"/>
          <w:szCs w:val="24"/>
          <w:lang w:eastAsia="tr-TR"/>
        </w:rPr>
        <w:t xml:space="preserve">“Yükseköğretim kurumlarının ikinci öğretim yapan birimlerinde görevli öğretim elemanları ile idari personele yasal çalışma saati bitiminden sonra ikinci öğretime yönelik fiilen yaptıkları fazla çalışma süreleri için ayda elli saati geçmemek üzere yılı merkezi yönetim bütçe kanununda belirlenen saat başı fazla çalışma ücretinin üç katı tutarında fazla çalışma ücreti ödenir. Kadroları ikinci öğretim yapılan birimlerde olmakla birlikte fiilen ikinci öğretimde görev almayanlara fazla çalışma ücreti ödenmez. Kadroları diğer birimlerde bulunanlardan ikinci öğretim yapılan birimlerde usulüne uygun olarak görevlendirilenlere de aynı şekilde fazla çalışma ücreti ödenebilir. Fazla çalışma ücreti ödenebilecek personel sayısı; ikinci öğretim yapılan birimlerin kadrolarında bulunanlar için birim kadrolarında bulunan idari personel sayısının </w:t>
      </w:r>
      <w:r w:rsidRPr="000035D7">
        <w:rPr>
          <w:rFonts w:ascii="Times New Roman" w:eastAsia="Times New Roman" w:hAnsi="Times New Roman" w:cs="Times New Roman"/>
          <w:b/>
          <w:i/>
          <w:sz w:val="24"/>
          <w:szCs w:val="24"/>
          <w:lang w:eastAsia="tr-TR"/>
        </w:rPr>
        <w:t>% 30’unu, diğer birimlerden görevlendirilenler için ise üniversite kadrolarında bulunan idari personel sayısının % 10’unu geçemez.</w:t>
      </w:r>
    </w:p>
    <w:p w:rsidR="00DD7B61" w:rsidRPr="000035D7" w:rsidRDefault="00DD7B61" w:rsidP="000035D7">
      <w:pPr>
        <w:tabs>
          <w:tab w:val="center" w:pos="2275"/>
          <w:tab w:val="center" w:pos="4615"/>
        </w:tabs>
        <w:spacing w:before="0" w:beforeAutospacing="0" w:line="264" w:lineRule="auto"/>
        <w:ind w:firstLine="566"/>
        <w:rPr>
          <w:rFonts w:ascii="Times New Roman" w:eastAsia="Times New Roman" w:hAnsi="Times New Roman" w:cs="Times New Roman"/>
          <w:b/>
          <w:i/>
          <w:sz w:val="24"/>
          <w:szCs w:val="24"/>
          <w:lang w:eastAsia="tr-TR"/>
        </w:rPr>
      </w:pPr>
    </w:p>
    <w:p w:rsidR="00007985" w:rsidRPr="000035D7" w:rsidRDefault="00007985" w:rsidP="000035D7">
      <w:pPr>
        <w:tabs>
          <w:tab w:val="center" w:pos="2275"/>
          <w:tab w:val="center" w:pos="4615"/>
        </w:tabs>
        <w:spacing w:before="0" w:beforeAutospacing="0" w:line="264" w:lineRule="auto"/>
        <w:ind w:firstLine="566"/>
        <w:rPr>
          <w:rFonts w:ascii="Times New Roman" w:eastAsia="Times New Roman" w:hAnsi="Times New Roman" w:cs="Times New Roman"/>
          <w:i/>
          <w:sz w:val="24"/>
          <w:szCs w:val="24"/>
          <w:lang w:eastAsia="tr-TR"/>
        </w:rPr>
      </w:pPr>
      <w:r w:rsidRPr="000035D7">
        <w:rPr>
          <w:rFonts w:ascii="Times New Roman" w:eastAsia="Times New Roman" w:hAnsi="Times New Roman" w:cs="Times New Roman"/>
          <w:i/>
          <w:sz w:val="24"/>
          <w:szCs w:val="24"/>
          <w:lang w:eastAsia="tr-TR"/>
        </w:rPr>
        <w:t>Her ne suretle olursa olsun, ilgili mevzuatına göre normal mesai saatleri dışında fazla çalışmaları karşılığında ücret alanlara, aynı çalışmalar için bu madde hükümlerine göre ayrıca ödeme yapılmaz.</w:t>
      </w:r>
    </w:p>
    <w:p w:rsidR="00DD7B61" w:rsidRPr="000035D7" w:rsidRDefault="00DD7B61" w:rsidP="000035D7">
      <w:pPr>
        <w:tabs>
          <w:tab w:val="center" w:pos="2275"/>
          <w:tab w:val="center" w:pos="4615"/>
        </w:tabs>
        <w:spacing w:before="0" w:beforeAutospacing="0" w:line="264" w:lineRule="auto"/>
        <w:ind w:firstLine="566"/>
        <w:rPr>
          <w:rFonts w:ascii="Times New Roman" w:eastAsia="Times New Roman" w:hAnsi="Times New Roman" w:cs="Times New Roman"/>
          <w:i/>
          <w:sz w:val="24"/>
          <w:szCs w:val="24"/>
          <w:lang w:eastAsia="tr-TR"/>
        </w:rPr>
      </w:pPr>
    </w:p>
    <w:p w:rsidR="00007985" w:rsidRPr="000035D7" w:rsidRDefault="00007985" w:rsidP="000035D7">
      <w:pPr>
        <w:tabs>
          <w:tab w:val="center" w:pos="2275"/>
          <w:tab w:val="center" w:pos="4615"/>
        </w:tabs>
        <w:spacing w:before="0" w:beforeAutospacing="0" w:line="264" w:lineRule="auto"/>
        <w:ind w:firstLine="566"/>
        <w:rPr>
          <w:rFonts w:ascii="Times New Roman" w:eastAsia="Times New Roman" w:hAnsi="Times New Roman" w:cs="Times New Roman"/>
          <w:i/>
          <w:sz w:val="24"/>
          <w:szCs w:val="24"/>
          <w:lang w:eastAsia="tr-TR"/>
        </w:rPr>
      </w:pPr>
      <w:proofErr w:type="gramStart"/>
      <w:r w:rsidRPr="000035D7">
        <w:rPr>
          <w:rFonts w:ascii="Times New Roman" w:eastAsia="Times New Roman" w:hAnsi="Times New Roman" w:cs="Times New Roman"/>
          <w:i/>
          <w:sz w:val="24"/>
          <w:szCs w:val="24"/>
          <w:lang w:eastAsia="tr-TR"/>
        </w:rPr>
        <w:t>Bir eğitim-öğretim döneminde öğretim elemanlarına 1 inci madde uyarınca ödenecek ek ders ve sınav ücretleri ile personele bu madde uyarınca ödenecek fazla çalışma ücretlerinin toplamı, ilgili eğitim-öğretim döneminde tahsil edilen ikinci öğretim ücretlerinden öğrencilerin başta beslenme olmak üzere barınma, sağlık, spor, kültür ve diğer sosyal hizmetlerinde kullanılmak üzere ayrılacak paydan sonra kalan tutarın % 70’ini hiçbir şekilde aşamaz.”</w:t>
      </w:r>
      <w:proofErr w:type="gramEnd"/>
    </w:p>
    <w:p w:rsidR="00544964" w:rsidRPr="000035D7" w:rsidRDefault="00544964" w:rsidP="000035D7">
      <w:pPr>
        <w:tabs>
          <w:tab w:val="center" w:pos="2275"/>
          <w:tab w:val="center" w:pos="4615"/>
        </w:tabs>
        <w:spacing w:before="0" w:beforeAutospacing="0" w:line="264" w:lineRule="auto"/>
        <w:ind w:firstLine="566"/>
        <w:rPr>
          <w:rFonts w:ascii="Times New Roman" w:eastAsia="Times New Roman" w:hAnsi="Times New Roman" w:cs="Times New Roman"/>
          <w:i/>
          <w:sz w:val="24"/>
          <w:szCs w:val="24"/>
          <w:lang w:eastAsia="tr-TR"/>
        </w:rPr>
      </w:pPr>
    </w:p>
    <w:p w:rsidR="00007985" w:rsidRPr="000035D7" w:rsidRDefault="00007985" w:rsidP="000035D7">
      <w:pPr>
        <w:tabs>
          <w:tab w:val="center" w:pos="2275"/>
          <w:tab w:val="center" w:pos="4615"/>
        </w:tabs>
        <w:spacing w:before="0" w:beforeAutospacing="0" w:line="264" w:lineRule="auto"/>
        <w:ind w:firstLine="566"/>
        <w:rPr>
          <w:rFonts w:ascii="Times New Roman" w:eastAsia="Times New Roman" w:hAnsi="Times New Roman" w:cs="Times New Roman"/>
          <w:i/>
          <w:sz w:val="24"/>
          <w:szCs w:val="24"/>
          <w:lang w:eastAsia="tr-TR"/>
        </w:rPr>
      </w:pPr>
      <w:r w:rsidRPr="000035D7">
        <w:rPr>
          <w:rFonts w:ascii="Times New Roman" w:eastAsia="Times New Roman" w:hAnsi="Times New Roman" w:cs="Times New Roman"/>
          <w:b/>
          <w:i/>
          <w:sz w:val="24"/>
          <w:szCs w:val="24"/>
          <w:lang w:eastAsia="tr-TR"/>
        </w:rPr>
        <w:t>MADDE 2 ‒</w:t>
      </w:r>
      <w:r w:rsidRPr="000035D7">
        <w:rPr>
          <w:rFonts w:ascii="Times New Roman" w:eastAsia="Times New Roman" w:hAnsi="Times New Roman" w:cs="Times New Roman"/>
          <w:i/>
          <w:sz w:val="24"/>
          <w:szCs w:val="24"/>
          <w:lang w:eastAsia="tr-TR"/>
        </w:rPr>
        <w:t xml:space="preserve"> Bu Karar, </w:t>
      </w:r>
      <w:proofErr w:type="gramStart"/>
      <w:r w:rsidRPr="000035D7">
        <w:rPr>
          <w:rFonts w:ascii="Times New Roman" w:eastAsia="Times New Roman" w:hAnsi="Times New Roman" w:cs="Times New Roman"/>
          <w:i/>
          <w:sz w:val="24"/>
          <w:szCs w:val="24"/>
          <w:lang w:eastAsia="tr-TR"/>
        </w:rPr>
        <w:t>29/</w:t>
      </w:r>
      <w:r w:rsidR="000035D7">
        <w:rPr>
          <w:rFonts w:ascii="Times New Roman" w:eastAsia="Times New Roman" w:hAnsi="Times New Roman" w:cs="Times New Roman"/>
          <w:i/>
          <w:sz w:val="24"/>
          <w:szCs w:val="24"/>
          <w:lang w:eastAsia="tr-TR"/>
        </w:rPr>
        <w:t>0</w:t>
      </w:r>
      <w:r w:rsidRPr="000035D7">
        <w:rPr>
          <w:rFonts w:ascii="Times New Roman" w:eastAsia="Times New Roman" w:hAnsi="Times New Roman" w:cs="Times New Roman"/>
          <w:i/>
          <w:sz w:val="24"/>
          <w:szCs w:val="24"/>
          <w:lang w:eastAsia="tr-TR"/>
        </w:rPr>
        <w:t>5/2013</w:t>
      </w:r>
      <w:proofErr w:type="gramEnd"/>
      <w:r w:rsidRPr="000035D7">
        <w:rPr>
          <w:rFonts w:ascii="Times New Roman" w:eastAsia="Times New Roman" w:hAnsi="Times New Roman" w:cs="Times New Roman"/>
          <w:i/>
          <w:sz w:val="24"/>
          <w:szCs w:val="24"/>
          <w:lang w:eastAsia="tr-TR"/>
        </w:rPr>
        <w:t xml:space="preserve"> tarihinden geçerli olmak üzere, yayımı tarihinde yürürlüğe girer.</w:t>
      </w:r>
    </w:p>
    <w:p w:rsidR="00DD7B61" w:rsidRPr="000035D7" w:rsidRDefault="00DD7B61" w:rsidP="000035D7">
      <w:pPr>
        <w:tabs>
          <w:tab w:val="center" w:pos="2275"/>
          <w:tab w:val="center" w:pos="4615"/>
        </w:tabs>
        <w:spacing w:before="0" w:beforeAutospacing="0" w:line="264" w:lineRule="auto"/>
        <w:ind w:firstLine="566"/>
        <w:rPr>
          <w:rFonts w:ascii="Times New Roman" w:eastAsia="Times New Roman" w:hAnsi="Times New Roman" w:cs="Times New Roman"/>
          <w:i/>
          <w:sz w:val="24"/>
          <w:szCs w:val="24"/>
          <w:lang w:eastAsia="tr-TR"/>
        </w:rPr>
      </w:pPr>
    </w:p>
    <w:p w:rsidR="00007985" w:rsidRDefault="00007985" w:rsidP="000035D7">
      <w:pPr>
        <w:tabs>
          <w:tab w:val="center" w:pos="2275"/>
          <w:tab w:val="center" w:pos="4615"/>
        </w:tabs>
        <w:spacing w:before="0" w:beforeAutospacing="0" w:line="264" w:lineRule="auto"/>
        <w:ind w:firstLine="566"/>
        <w:rPr>
          <w:rFonts w:ascii="Times New Roman" w:eastAsia="Times New Roman" w:hAnsi="Times New Roman" w:cs="Times New Roman"/>
          <w:i/>
          <w:sz w:val="24"/>
          <w:szCs w:val="24"/>
          <w:lang w:eastAsia="tr-TR"/>
        </w:rPr>
      </w:pPr>
      <w:r w:rsidRPr="000035D7">
        <w:rPr>
          <w:rFonts w:ascii="Times New Roman" w:eastAsia="Times New Roman" w:hAnsi="Times New Roman" w:cs="Times New Roman"/>
          <w:b/>
          <w:i/>
          <w:sz w:val="24"/>
          <w:szCs w:val="24"/>
          <w:lang w:eastAsia="tr-TR"/>
        </w:rPr>
        <w:t>MADDE 3 ‒</w:t>
      </w:r>
      <w:r w:rsidRPr="000035D7">
        <w:rPr>
          <w:rFonts w:ascii="Times New Roman" w:eastAsia="Times New Roman" w:hAnsi="Times New Roman" w:cs="Times New Roman"/>
          <w:i/>
          <w:sz w:val="24"/>
          <w:szCs w:val="24"/>
          <w:lang w:eastAsia="tr-TR"/>
        </w:rPr>
        <w:t xml:space="preserve"> Bu Karar hükümlerini Bakanlar Kurulu yürütür.</w:t>
      </w:r>
    </w:p>
    <w:p w:rsidR="00153F35" w:rsidRPr="000035D7" w:rsidRDefault="00153F35" w:rsidP="000035D7">
      <w:pPr>
        <w:tabs>
          <w:tab w:val="center" w:pos="2275"/>
          <w:tab w:val="center" w:pos="4615"/>
        </w:tabs>
        <w:spacing w:before="0" w:beforeAutospacing="0" w:line="264" w:lineRule="auto"/>
        <w:ind w:firstLine="566"/>
        <w:rPr>
          <w:rFonts w:ascii="Times New Roman" w:eastAsia="Times New Roman" w:hAnsi="Times New Roman" w:cs="Times New Roman"/>
          <w:i/>
          <w:sz w:val="24"/>
          <w:szCs w:val="24"/>
          <w:lang w:eastAsia="tr-TR"/>
        </w:rPr>
      </w:pPr>
    </w:p>
    <w:p w:rsidR="00544964" w:rsidRPr="000035D7" w:rsidRDefault="000035D7" w:rsidP="000035D7">
      <w:pPr>
        <w:tabs>
          <w:tab w:val="left" w:pos="566"/>
        </w:tabs>
        <w:spacing w:before="0" w:beforeAutospacing="0" w:line="264" w:lineRule="auto"/>
        <w:ind w:firstLine="566"/>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Yukardaki bilgiler doğ</w:t>
      </w:r>
      <w:r w:rsidR="00007985" w:rsidRPr="000035D7">
        <w:rPr>
          <w:rFonts w:ascii="Times New Roman" w:eastAsia="Times New Roman" w:hAnsi="Times New Roman" w:cs="Times New Roman"/>
          <w:sz w:val="24"/>
          <w:szCs w:val="24"/>
          <w:lang w:eastAsia="tr-TR"/>
        </w:rPr>
        <w:t xml:space="preserve">rultusunda </w:t>
      </w:r>
      <w:r w:rsidR="0007616D" w:rsidRPr="000035D7">
        <w:rPr>
          <w:rFonts w:ascii="Times New Roman" w:eastAsia="Times New Roman" w:hAnsi="Times New Roman" w:cs="Times New Roman"/>
          <w:i/>
          <w:sz w:val="24"/>
          <w:szCs w:val="24"/>
          <w:lang w:eastAsia="tr-TR"/>
        </w:rPr>
        <w:t>“K</w:t>
      </w:r>
      <w:r w:rsidR="00544964" w:rsidRPr="000035D7">
        <w:rPr>
          <w:rFonts w:ascii="Times New Roman" w:eastAsia="Times New Roman" w:hAnsi="Times New Roman" w:cs="Times New Roman"/>
          <w:i/>
          <w:sz w:val="24"/>
          <w:szCs w:val="24"/>
          <w:lang w:eastAsia="tr-TR"/>
        </w:rPr>
        <w:t xml:space="preserve">adroları ikinci öğretim yapılan birimlerde olmakla birlikte fiilen ikinci öğretimde görev almayanlara fazla çalışma ücreti ödenmez. Kadroları diğer birimlerde bulunanlardan ikinci öğretim yapılan birimlerde usulüne uygun olarak görevlendirilenlere de aynı şekilde fazla çalışma ücreti ödenebilir. Fazla çalışma ücreti ödenebilecek personel sayısı; ikinci öğretim yapılan birimlerin kadrolarında bulunanlar için birim kadrolarında bulunan idari personel sayısının </w:t>
      </w:r>
      <w:r w:rsidR="00DD7B61" w:rsidRPr="000035D7">
        <w:rPr>
          <w:rFonts w:ascii="Times New Roman" w:eastAsia="Times New Roman" w:hAnsi="Times New Roman" w:cs="Times New Roman"/>
          <w:b/>
          <w:i/>
          <w:sz w:val="24"/>
          <w:szCs w:val="24"/>
          <w:lang w:eastAsia="tr-TR"/>
        </w:rPr>
        <w:t>%</w:t>
      </w:r>
      <w:r w:rsidR="00544964" w:rsidRPr="000035D7">
        <w:rPr>
          <w:rFonts w:ascii="Times New Roman" w:eastAsia="Times New Roman" w:hAnsi="Times New Roman" w:cs="Times New Roman"/>
          <w:b/>
          <w:i/>
          <w:sz w:val="24"/>
          <w:szCs w:val="24"/>
          <w:lang w:eastAsia="tr-TR"/>
        </w:rPr>
        <w:t>30’unu, diğer birimlerden görevlendirilenler için ise üniversite kadrolarında bulunan idari person</w:t>
      </w:r>
      <w:r w:rsidR="0007616D" w:rsidRPr="000035D7">
        <w:rPr>
          <w:rFonts w:ascii="Times New Roman" w:eastAsia="Times New Roman" w:hAnsi="Times New Roman" w:cs="Times New Roman"/>
          <w:b/>
          <w:i/>
          <w:sz w:val="24"/>
          <w:szCs w:val="24"/>
          <w:lang w:eastAsia="tr-TR"/>
        </w:rPr>
        <w:t>el sayısının %10’unu geçemez.</w:t>
      </w:r>
      <w:r w:rsidR="0007616D" w:rsidRPr="000035D7">
        <w:rPr>
          <w:rFonts w:ascii="Times New Roman" w:eastAsia="Times New Roman" w:hAnsi="Times New Roman" w:cs="Times New Roman"/>
          <w:i/>
          <w:sz w:val="24"/>
          <w:szCs w:val="24"/>
          <w:lang w:eastAsia="tr-TR"/>
        </w:rPr>
        <w:t>”</w:t>
      </w:r>
      <w:r w:rsidR="00A836D5" w:rsidRPr="000035D7">
        <w:rPr>
          <w:rFonts w:ascii="Times New Roman" w:eastAsia="Times New Roman" w:hAnsi="Times New Roman" w:cs="Times New Roman"/>
          <w:sz w:val="24"/>
          <w:szCs w:val="24"/>
          <w:lang w:eastAsia="tr-TR"/>
        </w:rPr>
        <w:t xml:space="preserve"> </w:t>
      </w:r>
      <w:r w:rsidR="00DD7B61" w:rsidRPr="000035D7">
        <w:rPr>
          <w:rFonts w:ascii="Times New Roman" w:eastAsia="Times New Roman" w:hAnsi="Times New Roman" w:cs="Times New Roman"/>
          <w:sz w:val="24"/>
          <w:szCs w:val="24"/>
          <w:lang w:eastAsia="tr-TR"/>
        </w:rPr>
        <w:t>d</w:t>
      </w:r>
      <w:r w:rsidR="00544964" w:rsidRPr="000035D7">
        <w:rPr>
          <w:rFonts w:ascii="Times New Roman" w:eastAsia="Times New Roman" w:hAnsi="Times New Roman" w:cs="Times New Roman"/>
          <w:sz w:val="24"/>
          <w:szCs w:val="24"/>
          <w:lang w:eastAsia="tr-TR"/>
        </w:rPr>
        <w:t>enilmek</w:t>
      </w:r>
      <w:r w:rsidR="00DD7B61" w:rsidRPr="000035D7">
        <w:rPr>
          <w:rFonts w:ascii="Times New Roman" w:eastAsia="Times New Roman" w:hAnsi="Times New Roman" w:cs="Times New Roman"/>
          <w:sz w:val="24"/>
          <w:szCs w:val="24"/>
          <w:lang w:eastAsia="tr-TR"/>
        </w:rPr>
        <w:t>te olup,</w:t>
      </w:r>
      <w:r w:rsidR="000240B7" w:rsidRPr="000035D7">
        <w:rPr>
          <w:rFonts w:ascii="Times New Roman" w:eastAsia="Times New Roman" w:hAnsi="Times New Roman" w:cs="Times New Roman"/>
          <w:sz w:val="24"/>
          <w:szCs w:val="24"/>
          <w:lang w:eastAsia="tr-TR"/>
        </w:rPr>
        <w:t xml:space="preserve"> bu hükümler dikkate alınarak </w:t>
      </w:r>
      <w:proofErr w:type="gramStart"/>
      <w:r w:rsidR="00544964" w:rsidRPr="000035D7">
        <w:rPr>
          <w:rFonts w:ascii="Times New Roman" w:eastAsia="Times New Roman" w:hAnsi="Times New Roman" w:cs="Times New Roman"/>
          <w:sz w:val="24"/>
          <w:szCs w:val="24"/>
          <w:lang w:eastAsia="tr-TR"/>
        </w:rPr>
        <w:t>29/05/2013</w:t>
      </w:r>
      <w:proofErr w:type="gramEnd"/>
      <w:r w:rsidR="00544964" w:rsidRPr="000035D7">
        <w:rPr>
          <w:rFonts w:ascii="Times New Roman" w:eastAsia="Times New Roman" w:hAnsi="Times New Roman" w:cs="Times New Roman"/>
          <w:sz w:val="24"/>
          <w:szCs w:val="24"/>
          <w:lang w:eastAsia="tr-TR"/>
        </w:rPr>
        <w:t xml:space="preserve"> tarihi</w:t>
      </w:r>
      <w:r w:rsidR="000240B7" w:rsidRPr="000035D7">
        <w:rPr>
          <w:rFonts w:ascii="Times New Roman" w:eastAsia="Times New Roman" w:hAnsi="Times New Roman" w:cs="Times New Roman"/>
          <w:sz w:val="24"/>
          <w:szCs w:val="24"/>
          <w:lang w:eastAsia="tr-TR"/>
        </w:rPr>
        <w:t xml:space="preserve">nden itibaren </w:t>
      </w:r>
      <w:r w:rsidR="005C3DC1" w:rsidRPr="000035D7">
        <w:rPr>
          <w:rFonts w:ascii="Times New Roman" w:eastAsia="Times New Roman" w:hAnsi="Times New Roman" w:cs="Times New Roman"/>
          <w:sz w:val="24"/>
          <w:szCs w:val="24"/>
          <w:lang w:eastAsia="tr-TR"/>
        </w:rPr>
        <w:t>işlem yapılması gerekmektedir.</w:t>
      </w:r>
    </w:p>
    <w:p w:rsidR="0047431E" w:rsidRPr="000035D7" w:rsidRDefault="0047431E" w:rsidP="000035D7">
      <w:pPr>
        <w:spacing w:line="264" w:lineRule="auto"/>
        <w:ind w:firstLine="708"/>
        <w:rPr>
          <w:rFonts w:ascii="Times New Roman" w:hAnsi="Times New Roman" w:cs="Times New Roman"/>
          <w:sz w:val="24"/>
          <w:szCs w:val="24"/>
        </w:rPr>
      </w:pPr>
    </w:p>
    <w:sectPr w:rsidR="0047431E" w:rsidRPr="000035D7" w:rsidSect="008E3D3D">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35D7" w:rsidRDefault="000035D7" w:rsidP="000035D7">
      <w:pPr>
        <w:spacing w:before="0" w:line="240" w:lineRule="auto"/>
      </w:pPr>
      <w:r>
        <w:separator/>
      </w:r>
    </w:p>
  </w:endnote>
  <w:endnote w:type="continuationSeparator" w:id="0">
    <w:p w:rsidR="000035D7" w:rsidRDefault="000035D7" w:rsidP="000035D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6207193"/>
      <w:docPartObj>
        <w:docPartGallery w:val="Page Numbers (Bottom of Page)"/>
        <w:docPartUnique/>
      </w:docPartObj>
    </w:sdtPr>
    <w:sdtContent>
      <w:p w:rsidR="000035D7" w:rsidRDefault="000035D7">
        <w:pPr>
          <w:pStyle w:val="Altbilgi"/>
          <w:jc w:val="right"/>
        </w:pPr>
        <w:r>
          <w:fldChar w:fldCharType="begin"/>
        </w:r>
        <w:r>
          <w:instrText>PAGE   \* MERGEFORMAT</w:instrText>
        </w:r>
        <w:r>
          <w:fldChar w:fldCharType="separate"/>
        </w:r>
        <w:r w:rsidR="00095FE0">
          <w:rPr>
            <w:noProof/>
          </w:rPr>
          <w:t>1</w:t>
        </w:r>
        <w:r>
          <w:fldChar w:fldCharType="end"/>
        </w:r>
      </w:p>
    </w:sdtContent>
  </w:sdt>
  <w:p w:rsidR="000035D7" w:rsidRDefault="000035D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35D7" w:rsidRDefault="000035D7" w:rsidP="000035D7">
      <w:pPr>
        <w:spacing w:before="0" w:line="240" w:lineRule="auto"/>
      </w:pPr>
      <w:r>
        <w:separator/>
      </w:r>
    </w:p>
  </w:footnote>
  <w:footnote w:type="continuationSeparator" w:id="0">
    <w:p w:rsidR="000035D7" w:rsidRDefault="000035D7" w:rsidP="000035D7">
      <w:pPr>
        <w:spacing w:before="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D77E9"/>
    <w:rsid w:val="000035D7"/>
    <w:rsid w:val="00007985"/>
    <w:rsid w:val="000240B7"/>
    <w:rsid w:val="0007616D"/>
    <w:rsid w:val="00095FE0"/>
    <w:rsid w:val="000D77E9"/>
    <w:rsid w:val="00153F35"/>
    <w:rsid w:val="001C25C8"/>
    <w:rsid w:val="00245823"/>
    <w:rsid w:val="00407DD3"/>
    <w:rsid w:val="0047431E"/>
    <w:rsid w:val="004B2B49"/>
    <w:rsid w:val="00544964"/>
    <w:rsid w:val="005B02C5"/>
    <w:rsid w:val="005C3361"/>
    <w:rsid w:val="005C3DC1"/>
    <w:rsid w:val="00736126"/>
    <w:rsid w:val="00763513"/>
    <w:rsid w:val="007D7D78"/>
    <w:rsid w:val="008E0C80"/>
    <w:rsid w:val="008E3D3D"/>
    <w:rsid w:val="00996894"/>
    <w:rsid w:val="00A836D5"/>
    <w:rsid w:val="00B2036B"/>
    <w:rsid w:val="00B665A8"/>
    <w:rsid w:val="00DD7B61"/>
    <w:rsid w:val="00E131DD"/>
    <w:rsid w:val="00FA7AC1"/>
    <w:rsid w:val="00FF75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before="100" w:beforeAutospacing="1"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D3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Normal1">
    <w:name w:val="Normal1"/>
    <w:rsid w:val="00007985"/>
    <w:rPr>
      <w:rFonts w:ascii="Times New Roman" w:eastAsia="Times New Roman" w:hAnsi="Times New Roman" w:cs="Times New Roman" w:hint="default"/>
      <w:noProof w:val="0"/>
      <w:sz w:val="24"/>
      <w:lang w:val="en-GB"/>
    </w:rPr>
  </w:style>
  <w:style w:type="paragraph" w:styleId="stbilgi">
    <w:name w:val="header"/>
    <w:basedOn w:val="Normal"/>
    <w:link w:val="stbilgiChar"/>
    <w:uiPriority w:val="99"/>
    <w:unhideWhenUsed/>
    <w:rsid w:val="000035D7"/>
    <w:pPr>
      <w:tabs>
        <w:tab w:val="center" w:pos="4536"/>
        <w:tab w:val="right" w:pos="9072"/>
      </w:tabs>
      <w:spacing w:before="0" w:line="240" w:lineRule="auto"/>
    </w:pPr>
  </w:style>
  <w:style w:type="character" w:customStyle="1" w:styleId="stbilgiChar">
    <w:name w:val="Üstbilgi Char"/>
    <w:basedOn w:val="VarsaylanParagrafYazTipi"/>
    <w:link w:val="stbilgi"/>
    <w:uiPriority w:val="99"/>
    <w:rsid w:val="000035D7"/>
  </w:style>
  <w:style w:type="paragraph" w:styleId="Altbilgi">
    <w:name w:val="footer"/>
    <w:basedOn w:val="Normal"/>
    <w:link w:val="AltbilgiChar"/>
    <w:uiPriority w:val="99"/>
    <w:unhideWhenUsed/>
    <w:rsid w:val="000035D7"/>
    <w:pPr>
      <w:tabs>
        <w:tab w:val="center" w:pos="4536"/>
        <w:tab w:val="right" w:pos="9072"/>
      </w:tabs>
      <w:spacing w:before="0" w:line="240" w:lineRule="auto"/>
    </w:pPr>
  </w:style>
  <w:style w:type="character" w:customStyle="1" w:styleId="AltbilgiChar">
    <w:name w:val="Altbilgi Char"/>
    <w:basedOn w:val="VarsaylanParagrafYazTipi"/>
    <w:link w:val="Altbilgi"/>
    <w:uiPriority w:val="99"/>
    <w:rsid w:val="000035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2</Pages>
  <Words>843</Words>
  <Characters>4809</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kullanici</dc:creator>
  <cp:keywords/>
  <dc:description/>
  <cp:lastModifiedBy>ANK</cp:lastModifiedBy>
  <cp:revision>17</cp:revision>
  <cp:lastPrinted>2013-12-03T08:09:00Z</cp:lastPrinted>
  <dcterms:created xsi:type="dcterms:W3CDTF">2013-12-03T06:23:00Z</dcterms:created>
  <dcterms:modified xsi:type="dcterms:W3CDTF">2013-12-03T08:09:00Z</dcterms:modified>
</cp:coreProperties>
</file>